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9E" w:rsidRPr="00953FAF" w:rsidRDefault="00E1169E" w:rsidP="00953F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FAF">
        <w:rPr>
          <w:rFonts w:ascii="Times New Roman" w:hAnsi="Times New Roman" w:cs="Times New Roman"/>
          <w:b/>
          <w:bCs/>
          <w:sz w:val="24"/>
          <w:szCs w:val="24"/>
        </w:rPr>
        <w:t>Insurance</w:t>
      </w:r>
      <w:r w:rsidR="00953FAF" w:rsidRPr="00953FAF">
        <w:rPr>
          <w:rFonts w:ascii="Times New Roman" w:hAnsi="Times New Roman" w:cs="Times New Roman"/>
          <w:b/>
          <w:bCs/>
          <w:sz w:val="24"/>
          <w:szCs w:val="24"/>
        </w:rPr>
        <w:t xml:space="preserve"> Paper-</w:t>
      </w:r>
      <w:r w:rsidRPr="00953FA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953FAF">
        <w:rPr>
          <w:rFonts w:ascii="Times New Roman" w:hAnsi="Times New Roman" w:cs="Times New Roman"/>
          <w:b/>
          <w:bCs/>
          <w:sz w:val="24"/>
          <w:szCs w:val="24"/>
        </w:rPr>
        <w:t>Unit-I: Introduction to Insurance</w:t>
      </w:r>
      <w:r w:rsidR="00953FAF">
        <w:rPr>
          <w:rFonts w:ascii="Times New Roman" w:hAnsi="Times New Roman" w:cs="Times New Roman"/>
          <w:b/>
          <w:bCs/>
          <w:sz w:val="24"/>
          <w:szCs w:val="24"/>
        </w:rPr>
        <w:t>:-</w:t>
      </w:r>
      <w:r w:rsidRPr="00E11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69E" w:rsidRPr="00E1169E" w:rsidRDefault="00E1169E" w:rsidP="00953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Times New Roman"/>
          <w:sz w:val="24"/>
          <w:szCs w:val="24"/>
        </w:rPr>
        <w:t>Definition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characteristics and need of insurance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Economic and commercial significance of insurance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Insurance as a social security tool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Types of insurance in </w:t>
      </w:r>
      <w:r w:rsidR="00953FAF" w:rsidRPr="00E1169E">
        <w:rPr>
          <w:rFonts w:ascii="Times New Roman" w:hAnsi="Times New Roman" w:cs="Times New Roman"/>
          <w:sz w:val="24"/>
          <w:szCs w:val="24"/>
        </w:rPr>
        <w:t>B</w:t>
      </w:r>
      <w:r w:rsidRPr="00E1169E">
        <w:rPr>
          <w:rFonts w:ascii="Times New Roman" w:hAnsi="Times New Roman" w:cs="Times New Roman"/>
          <w:sz w:val="24"/>
          <w:szCs w:val="24"/>
        </w:rPr>
        <w:t>rief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Principles of insurance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Insurance contract and wagering contract.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953FAF">
        <w:rPr>
          <w:rFonts w:ascii="Times New Roman" w:hAnsi="Times New Roman" w:cs="Times New Roman"/>
          <w:b/>
          <w:bCs/>
          <w:sz w:val="24"/>
          <w:szCs w:val="24"/>
        </w:rPr>
        <w:t>Unit-II: Life Insurance</w:t>
      </w:r>
      <w:r w:rsidR="00953FAF">
        <w:rPr>
          <w:rFonts w:ascii="Times New Roman" w:hAnsi="Times New Roman" w:cs="Times New Roman"/>
          <w:b/>
          <w:bCs/>
          <w:sz w:val="24"/>
          <w:szCs w:val="24"/>
        </w:rPr>
        <w:t>:-</w:t>
      </w:r>
      <w:r w:rsidRPr="00E11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69E" w:rsidRPr="00E1169E" w:rsidRDefault="00E1169E" w:rsidP="00953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Times New Roman"/>
          <w:sz w:val="24"/>
          <w:szCs w:val="24"/>
        </w:rPr>
        <w:t>Meaning and Nature of life insurance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Life insurance products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</w:t>
      </w:r>
      <w:r w:rsidRPr="00E1169E">
        <w:rPr>
          <w:rFonts w:cs="Times New Roman"/>
          <w:sz w:val="24"/>
          <w:szCs w:val="24"/>
        </w:rPr>
        <w:t>‐</w:t>
      </w:r>
      <w:r w:rsidRPr="00E1169E">
        <w:rPr>
          <w:rFonts w:ascii="Times New Roman" w:hAnsi="Times New Roman" w:cs="Times New Roman"/>
          <w:sz w:val="24"/>
          <w:szCs w:val="24"/>
        </w:rPr>
        <w:t>whole life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endowment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term plans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pension and annuity plans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unit linked Insurance plans. </w:t>
      </w:r>
    </w:p>
    <w:p w:rsidR="00953FAF" w:rsidRDefault="00953FAF" w:rsidP="00E11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953FAF">
        <w:rPr>
          <w:rFonts w:ascii="Times New Roman" w:hAnsi="Times New Roman" w:cs="Times New Roman"/>
          <w:b/>
          <w:bCs/>
          <w:sz w:val="24"/>
          <w:szCs w:val="24"/>
        </w:rPr>
        <w:t xml:space="preserve">Unit-III: Life Insurance </w:t>
      </w:r>
      <w:proofErr w:type="gramStart"/>
      <w:r w:rsidRPr="00953FAF">
        <w:rPr>
          <w:rFonts w:ascii="Times New Roman" w:hAnsi="Times New Roman" w:cs="Times New Roman"/>
          <w:b/>
          <w:bCs/>
          <w:sz w:val="24"/>
          <w:szCs w:val="24"/>
        </w:rPr>
        <w:t>Policy</w:t>
      </w:r>
      <w:r w:rsidRPr="00E1169E">
        <w:rPr>
          <w:rFonts w:ascii="Times New Roman" w:hAnsi="Times New Roman" w:cs="Times New Roman"/>
          <w:sz w:val="24"/>
          <w:szCs w:val="24"/>
        </w:rPr>
        <w:t xml:space="preserve"> </w:t>
      </w:r>
      <w:r w:rsidR="00953F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53FAF">
        <w:rPr>
          <w:rFonts w:ascii="Times New Roman" w:hAnsi="Times New Roman" w:cs="Times New Roman"/>
          <w:sz w:val="24"/>
          <w:szCs w:val="24"/>
        </w:rPr>
        <w:t>-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1169E">
        <w:rPr>
          <w:rFonts w:ascii="Times New Roman" w:hAnsi="Times New Roman" w:cs="Times New Roman"/>
          <w:sz w:val="24"/>
          <w:szCs w:val="24"/>
        </w:rPr>
        <w:t>Meaning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Procedure of taking life insurance policy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policy conditions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settlement of claims.</w:t>
      </w:r>
      <w:proofErr w:type="gramEnd"/>
    </w:p>
    <w:p w:rsidR="00953FAF" w:rsidRDefault="00953FAF" w:rsidP="00E11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3FAF" w:rsidRDefault="00E1169E" w:rsidP="00E116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3FAF">
        <w:rPr>
          <w:rFonts w:ascii="Times New Roman" w:hAnsi="Times New Roman" w:cs="Times New Roman"/>
          <w:b/>
          <w:bCs/>
          <w:sz w:val="24"/>
          <w:szCs w:val="24"/>
        </w:rPr>
        <w:t>Unit-IV: Life Insurance Business in India</w:t>
      </w:r>
      <w:r w:rsidR="00953FAF"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p w:rsidR="00E1169E" w:rsidRPr="00953FAF" w:rsidRDefault="00E1169E" w:rsidP="00953FA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169E">
        <w:rPr>
          <w:rFonts w:ascii="Times New Roman" w:hAnsi="Times New Roman" w:cs="Times New Roman"/>
          <w:sz w:val="24"/>
          <w:szCs w:val="24"/>
        </w:rPr>
        <w:t>Growth of life insurance business after privatization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Evaluation of performance of LIC of India and private companies</w:t>
      </w:r>
      <w:r w:rsidR="00953FAF">
        <w:rPr>
          <w:rFonts w:ascii="Times New Roman" w:hAnsi="Times New Roman" w:cs="Times New Roman"/>
          <w:sz w:val="24"/>
          <w:szCs w:val="24"/>
        </w:rPr>
        <w:t>-</w:t>
      </w:r>
      <w:r w:rsidRPr="00E1169E">
        <w:rPr>
          <w:rFonts w:ascii="Times New Roman" w:hAnsi="Times New Roman" w:cs="Times New Roman"/>
          <w:sz w:val="24"/>
          <w:szCs w:val="24"/>
        </w:rPr>
        <w:t xml:space="preserve"> Insurance Regulatory and Development Authority Act, 1999</w:t>
      </w:r>
      <w:r w:rsidRPr="00E1169E">
        <w:rPr>
          <w:rFonts w:cs="Times New Roman"/>
          <w:sz w:val="24"/>
          <w:szCs w:val="24"/>
        </w:rPr>
        <w:t>‐</w:t>
      </w:r>
      <w:r w:rsidRPr="00E1169E">
        <w:rPr>
          <w:rFonts w:ascii="Times New Roman" w:hAnsi="Times New Roman" w:cs="Times New Roman"/>
          <w:sz w:val="24"/>
          <w:szCs w:val="24"/>
        </w:rPr>
        <w:t xml:space="preserve"> structure. </w:t>
      </w:r>
      <w:proofErr w:type="gramStart"/>
      <w:r w:rsidRPr="00E1169E">
        <w:rPr>
          <w:rFonts w:ascii="Times New Roman" w:hAnsi="Times New Roman" w:cs="Times New Roman"/>
          <w:sz w:val="24"/>
          <w:szCs w:val="24"/>
        </w:rPr>
        <w:t>Organizational setup and functions.</w:t>
      </w:r>
      <w:proofErr w:type="gramEnd"/>
      <w:r w:rsidRPr="00E11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69E" w:rsidRPr="00E1169E" w:rsidRDefault="00E1169E" w:rsidP="00953F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Default="007E2738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Default="007E2738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Pr="00E1169E" w:rsidRDefault="007E2738" w:rsidP="00E1169E">
      <w:pPr>
        <w:rPr>
          <w:rFonts w:ascii="Times New Roman" w:hAnsi="Times New Roman" w:cs="Times New Roman"/>
          <w:sz w:val="24"/>
          <w:szCs w:val="24"/>
        </w:rPr>
      </w:pPr>
    </w:p>
    <w:p w:rsid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Default="007E2738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Pr="00E1169E" w:rsidRDefault="007E2738" w:rsidP="00E1169E">
      <w:pPr>
        <w:rPr>
          <w:rFonts w:ascii="Times New Roman" w:hAnsi="Times New Roman" w:cs="Times New Roman"/>
          <w:sz w:val="24"/>
          <w:szCs w:val="24"/>
        </w:rPr>
      </w:pP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Default="007E2738" w:rsidP="007E2738">
      <w:pPr>
        <w:jc w:val="center"/>
        <w:rPr>
          <w:rFonts w:ascii="Times New Roman" w:hAnsi="Times New Roman" w:cs="Mangal"/>
          <w:b/>
          <w:bCs/>
          <w:sz w:val="24"/>
          <w:szCs w:val="24"/>
          <w:lang w:bidi="hi-IN"/>
        </w:rPr>
      </w:pP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lastRenderedPageBreak/>
        <w:t>विमा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शास्त्र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पेपर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 एक</w:t>
      </w:r>
    </w:p>
    <w:p w:rsidR="007E2738" w:rsidRDefault="00E1169E" w:rsidP="00E1169E">
      <w:pPr>
        <w:rPr>
          <w:rFonts w:ascii="Times New Roman" w:hAnsi="Times New Roman" w:cs="Mangal"/>
          <w:sz w:val="24"/>
          <w:szCs w:val="24"/>
          <w:lang w:bidi="hi-IN"/>
        </w:rPr>
      </w:pP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एक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विमा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ओळख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विमा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परिचय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प्रस्तावना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व्याख्या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वैशिष्ट्ये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विम्याची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गरज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आवश्यकता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विम्याचे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वाणिज्य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आणि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अर्थशास्त्र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दृष्टिकोनातून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महत्व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एक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सामाजिक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सुरक्षिततेचे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साधन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विम्याचे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प्रकार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विम्याचे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मूलतत्त्वे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करार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आणि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जुगारी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करार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यातील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फरक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Default="00E1169E" w:rsidP="00E1169E">
      <w:pPr>
        <w:rPr>
          <w:rFonts w:ascii="Times New Roman" w:hAnsi="Times New Roman" w:cs="Mangal"/>
          <w:sz w:val="24"/>
          <w:szCs w:val="24"/>
          <w:lang w:bidi="hi-IN"/>
        </w:rPr>
      </w:pP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दोन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आयुर्विमा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अर्थ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स्वरूप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आजीवन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यातील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बीमा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मुदती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निवृत्ती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वेतन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वर्षासन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युनिट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लिंक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योजना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E1169E" w:rsidRPr="007E2738" w:rsidRDefault="00E1169E" w:rsidP="00E116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तीन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="007E2738"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आयुर्विमापत्र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अर्थ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पत्र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घेण्याची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कार्यपद्धती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आयुर्वेदा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पत्राच्या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अटी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पत्राची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रक्कम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दावा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रक्कम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मिळवणे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कार्यपद्धती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7E2738" w:rsidRPr="007E2738" w:rsidRDefault="00E1169E" w:rsidP="00E1169E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प्रकरण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क्रमांक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चार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भारतातील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="007E2738"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आयुर्विमा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व्यवसायाचे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7E2738">
        <w:rPr>
          <w:rFonts w:ascii="Times New Roman" w:hAnsi="Times New Roman" w:cs="Mangal"/>
          <w:b/>
          <w:bCs/>
          <w:sz w:val="24"/>
          <w:szCs w:val="24"/>
          <w:cs/>
          <w:lang w:bidi="hi-IN"/>
        </w:rPr>
        <w:t>मूल्यमापन</w:t>
      </w:r>
      <w:r w:rsidRPr="007E2738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व्यवसाय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आणि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खाजगीकरण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भारतातील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आयुर्वेद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क्षेत्राचे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मूल्यमापन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भारतातील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आयुर्वेद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क्षेत्रातील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कंपन्या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विमा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नियमन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विकास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प्राधिकरण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कायदा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स्वरूप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प्राधिकरणाचे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रचना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व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संघटन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प्राधिकरणाचे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E1169E">
        <w:rPr>
          <w:rFonts w:ascii="Times New Roman" w:hAnsi="Times New Roman" w:cs="Mangal"/>
          <w:sz w:val="24"/>
          <w:szCs w:val="24"/>
          <w:cs/>
          <w:lang w:bidi="hi-IN"/>
        </w:rPr>
        <w:t>कार्य</w:t>
      </w:r>
      <w:r w:rsidRPr="00E1169E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:rsidR="00E1169E" w:rsidRPr="00E1169E" w:rsidRDefault="00E1169E" w:rsidP="00E1169E">
      <w:pPr>
        <w:rPr>
          <w:rFonts w:ascii="Times New Roman" w:hAnsi="Times New Roman" w:cs="Times New Roman"/>
          <w:sz w:val="24"/>
          <w:szCs w:val="24"/>
        </w:rPr>
      </w:pPr>
    </w:p>
    <w:p w:rsidR="00953FAF" w:rsidRDefault="00953FAF" w:rsidP="007E27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2738" w:rsidRDefault="007E2738" w:rsidP="007E27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2738" w:rsidRDefault="007E2738" w:rsidP="007E27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53FAF" w:rsidRDefault="00953FAF" w:rsidP="00953F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3FAF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1169E"/>
    <w:rsid w:val="00043B8C"/>
    <w:rsid w:val="007513B2"/>
    <w:rsid w:val="007E2738"/>
    <w:rsid w:val="00953FAF"/>
    <w:rsid w:val="00A1549D"/>
    <w:rsid w:val="00B00E69"/>
    <w:rsid w:val="00E1169E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2023-02-05T10:01:00Z</dcterms:created>
  <dcterms:modified xsi:type="dcterms:W3CDTF">2023-02-05T11:41:00Z</dcterms:modified>
</cp:coreProperties>
</file>